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CAEDE" w14:textId="77777777" w:rsidR="000352F2" w:rsidRPr="004138FB" w:rsidRDefault="00000000" w:rsidP="004138FB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40"/>
          <w:szCs w:val="4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:sz w:val="40"/>
          <w:szCs w:val="40"/>
          <w14:ligatures w14:val="none"/>
        </w:rPr>
        <w:t>XYZ AURORAX 100 PRO – Chasis Panorámico con Cristal Templado, Pantalla de 5,5”, 3 Ventiladores Vortex 120mm A-RGB PWM, Software XYZ Nexus, Puerto Type-C</w:t>
      </w:r>
    </w:p>
    <w:p w14:paraId="0E0D40EF" w14:textId="77777777" w:rsidR="000352F2" w:rsidRPr="004138FB" w:rsidRDefault="000352F2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2D80D2D6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 xml:space="preserve">Lleva tu setup al siguiente nivel con el </w:t>
      </w: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XYZ AURORAX 100 PRO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, el chasis panorámico definitivo que combina diseño vanguardista, refrigeración avanzada y monitorización inteligente del sistema. Con un panel lateral completo de cristal templado, una pantalla LCD integrada de 5,5”, el software de gestión XYZ Nexus, tres ventiladores Vortex A-RGB preinstalados y un puerto USB Type-C, el </w:t>
      </w: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AURORAX 100 PRO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es la elección ideal para creadores, entusiastas y gamers profesionales que buscan rendimiento, estilo y control total.</w:t>
      </w:r>
    </w:p>
    <w:p w14:paraId="4225368E" w14:textId="77777777" w:rsidR="000352F2" w:rsidRPr="004138FB" w:rsidRDefault="00000000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pict w14:anchorId="6CC6C899">
          <v:rect id="_x0000_i1025" style="width:425.2pt;height:.05pt" o:hralign="center" o:hrstd="t" o:hr="t" fillcolor="#a0a0a0" stroked="f"/>
        </w:pict>
      </w:r>
    </w:p>
    <w:p w14:paraId="28AAC51F" w14:textId="77777777" w:rsidR="000352F2" w:rsidRPr="004138FB" w:rsidRDefault="0000000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8"/>
          <w:szCs w:val="28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:sz w:val="28"/>
          <w:szCs w:val="28"/>
          <w14:ligatures w14:val="none"/>
        </w:rPr>
        <w:t>Características principales:</w:t>
      </w:r>
    </w:p>
    <w:p w14:paraId="3A590071" w14:textId="77777777" w:rsidR="000352F2" w:rsidRPr="004138FB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Pantalla LCD modular de 5,5”</w:t>
      </w:r>
    </w:p>
    <w:p w14:paraId="0372C226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Visualiza información crítica del sistema en tiempo real, como temperaturas y carga de CPU y GPU, o personaliza la pantalla con animaciones, logotipos o métricas de rendimiento mediante el software XYZ Nexus.</w:t>
      </w:r>
    </w:p>
    <w:p w14:paraId="648EF023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Además, la pantalla LCD del AURORAX 100 PRO es intercambiable: colócala en el lateral o en el frontal. ¡Tú eliges cómo personalizarlo!</w:t>
      </w:r>
    </w:p>
    <w:p w14:paraId="5A9F61BA" w14:textId="77777777" w:rsidR="000352F2" w:rsidRPr="004138FB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Software XYZ Nexus</w:t>
      </w:r>
    </w:p>
    <w:p w14:paraId="2F7515CE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Gestiona el rendimiento del sistema de forma intuitiva. Controla ventiladores, iluminación A-RGB y configura alertas personalizadas desde una plataforma centralizada y fácil de usar.</w:t>
      </w:r>
    </w:p>
    <w:p w14:paraId="39D255A1" w14:textId="77777777" w:rsidR="000352F2" w:rsidRPr="004138FB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Panel panorámico de cristal templado</w:t>
      </w:r>
    </w:p>
    <w:p w14:paraId="552BDA81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Exhibe tu hardware y efectos de iluminación con un panel lateral de cristal templado de tamaño completo, con un innovador sistema deslizante sin tornillos que facilita el acceso y mantiene una estética limpia.</w:t>
      </w:r>
    </w:p>
    <w:p w14:paraId="0E6A589D" w14:textId="77777777" w:rsidR="000352F2" w:rsidRPr="004138FB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Tres ventiladores VORTEX 120mm A-RGB PWM preinstalados</w:t>
      </w:r>
    </w:p>
    <w:p w14:paraId="20D63908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lastRenderedPageBreak/>
        <w:t>Disfruta de una refrigeración óptima con iluminación vibrante y control PWM silencioso, manteniendo tu sistema fresco y visualmente impactante.</w:t>
      </w:r>
    </w:p>
    <w:p w14:paraId="5556B202" w14:textId="77777777" w:rsidR="000352F2" w:rsidRPr="004138FB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Compatibilidad extrema con hardware</w:t>
      </w:r>
    </w:p>
    <w:p w14:paraId="79F7E937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Soporta tarjetas gráficas de hasta 420 mm (sin ventiladores en el soporte de placa base) o 380 mm (con ventiladores frontales), y disipadores de CPU de hasta 165 mm de altura.</w:t>
      </w:r>
    </w:p>
    <w:p w14:paraId="36BAD1CD" w14:textId="77777777" w:rsidR="000352F2" w:rsidRPr="004138FB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Preparado para refrigeración líquida de alta gama</w:t>
      </w:r>
    </w:p>
    <w:p w14:paraId="380F71D3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Compatible con radiadores de hasta 360 mm en la parte superior y 120 mm en la trasera, ideal para configuraciones avanzadas de refrigeración líquida.</w:t>
      </w:r>
    </w:p>
    <w:p w14:paraId="438E8903" w14:textId="77777777" w:rsidR="000352F2" w:rsidRPr="004138FB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Ventilación inferior con malla para mejor flujo de aire</w:t>
      </w:r>
    </w:p>
    <w:p w14:paraId="4E2B1E5E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Un elegante panel de malla inferior maximiza la entrada de aire, ayudando a mantener bajas temperaturas incluso con cargas elevadas.</w:t>
      </w:r>
    </w:p>
    <w:p w14:paraId="6738D3AA" w14:textId="77777777" w:rsidR="000352F2" w:rsidRPr="004138FB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Acabado premium con líneas modernas</w:t>
      </w:r>
    </w:p>
    <w:p w14:paraId="0A1D0098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Construido con un marco de acero de alta calidad, detalles en malla fina y cristal templado, combina resistencia, minimalismo y elegancia.</w:t>
      </w:r>
    </w:p>
    <w:p w14:paraId="15AC86E9" w14:textId="77777777" w:rsidR="000352F2" w:rsidRPr="004138FB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Conectividad de última generación</w:t>
      </w:r>
    </w:p>
    <w:p w14:paraId="16C05B42" w14:textId="77777777" w:rsidR="000352F2" w:rsidRPr="004138FB" w:rsidRDefault="00000000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Disfruta de transferencias de datos ultrarrápidas con un panel frontal que incluye puertos USB 3.0 y USB Type-C Gen 2.</w:t>
      </w:r>
    </w:p>
    <w:p w14:paraId="6C79B8CF" w14:textId="77777777" w:rsidR="000352F2" w:rsidRPr="004138FB" w:rsidRDefault="00000000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pict w14:anchorId="5D32345C">
          <v:rect id="_x0000_i1026" style="width:425.2pt;height:.05pt" o:hralign="center" o:hrstd="t" o:hr="t" fillcolor="#a0a0a0" stroked="f"/>
        </w:pict>
      </w:r>
    </w:p>
    <w:p w14:paraId="14B3C221" w14:textId="77777777" w:rsidR="000352F2" w:rsidRPr="004138FB" w:rsidRDefault="0000000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8"/>
          <w:szCs w:val="28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:sz w:val="28"/>
          <w:szCs w:val="28"/>
          <w14:ligatures w14:val="none"/>
        </w:rPr>
        <w:t>Especificaciones técnicas:</w:t>
      </w:r>
    </w:p>
    <w:p w14:paraId="4F2B393D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Modelo: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XYZ AURORAX 100 PRO</w:t>
      </w:r>
    </w:p>
    <w:p w14:paraId="483FBD6A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Dimensiones de estructura: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468 x 215 x 495 mm (L x An x Al)</w:t>
      </w:r>
    </w:p>
    <w:p w14:paraId="505266B2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Dimensiones del chasis: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468 x 215 x 495 mm (L x An x Al)</w:t>
      </w:r>
    </w:p>
    <w:p w14:paraId="043A96AE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Dimensiones de la caja: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550 x 270 x 500 mm (L x An x Al)</w:t>
      </w:r>
    </w:p>
    <w:p w14:paraId="56B346C9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Materiales: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Acero, cristal templado, malla</w:t>
      </w:r>
    </w:p>
    <w:p w14:paraId="36AF61FD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Espesor: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SPCC 0,5 mm / 0,6 mm, acabado final</w:t>
      </w:r>
    </w:p>
    <w:p w14:paraId="014F0001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Panel lateral: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Cristal templado en el lateral izquierdo con mecanismo deslizante</w:t>
      </w:r>
    </w:p>
    <w:p w14:paraId="4EBFD8B7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Pantalla: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LCD integrada de 5,5”</w:t>
      </w:r>
    </w:p>
    <w:p w14:paraId="30E9C0B8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Software incluido: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XYZ Nexus (monitorización, control de ventiladores e iluminación)</w:t>
      </w:r>
    </w:p>
    <w:p w14:paraId="129328CA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Compatibilidad con placas base: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ATX / M-ATX / ITX</w:t>
      </w:r>
    </w:p>
    <w:p w14:paraId="32908DF9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Compatibilidad con BTF: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No</w:t>
      </w:r>
    </w:p>
    <w:p w14:paraId="6EA352F6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Gestión de cables: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Incluye organizador de velcro XYZ</w:t>
      </w:r>
    </w:p>
    <w:p w14:paraId="0AB2887A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Ventiladores preinstalados: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3 x Vortex 120mm A-RGB PWM</w:t>
      </w:r>
    </w:p>
    <w:p w14:paraId="7E2A7361" w14:textId="77777777" w:rsidR="000352F2" w:rsidRPr="004138FB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lastRenderedPageBreak/>
        <w:t>Controlador incluido: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PWM + ARGB, compatible con sincronización de placa base y control vía Nexus</w:t>
      </w:r>
    </w:p>
    <w:p w14:paraId="3D993FE2" w14:textId="77777777" w:rsidR="000352F2" w:rsidRPr="004138FB" w:rsidRDefault="000352F2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3B348D74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Configuración de ventiladores:</w:t>
      </w:r>
    </w:p>
    <w:p w14:paraId="6A237880" w14:textId="77777777" w:rsidR="000352F2" w:rsidRPr="004138FB" w:rsidRDefault="000000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Frontal (soporte placa base):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2 x Vortex 120mm A-RGB [invertidos]</w:t>
      </w:r>
    </w:p>
    <w:p w14:paraId="6DD2ACC6" w14:textId="77777777" w:rsidR="000352F2" w:rsidRPr="004138FB" w:rsidRDefault="000000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Trasero: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1 x Vortex 120mm A-RGB [normal]</w:t>
      </w:r>
    </w:p>
    <w:p w14:paraId="463B25CF" w14:textId="77777777" w:rsidR="000352F2" w:rsidRPr="004138FB" w:rsidRDefault="000352F2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66265608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Soporte adicional para ventiladores:</w:t>
      </w:r>
    </w:p>
    <w:p w14:paraId="67BF56F5" w14:textId="77777777" w:rsidR="000352F2" w:rsidRPr="004138FB" w:rsidRDefault="000000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2 x 120mm (soporte placa base)</w:t>
      </w:r>
    </w:p>
    <w:p w14:paraId="3277DDFB" w14:textId="77777777" w:rsidR="000352F2" w:rsidRPr="004138FB" w:rsidRDefault="000000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3 x 120mm / 2 x 140mm (parte superior)</w:t>
      </w:r>
    </w:p>
    <w:p w14:paraId="3B8BAC04" w14:textId="77777777" w:rsidR="000352F2" w:rsidRPr="004138FB" w:rsidRDefault="000000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1 x 120mm (trasero)</w:t>
      </w:r>
    </w:p>
    <w:p w14:paraId="7852FA61" w14:textId="77777777" w:rsidR="000352F2" w:rsidRPr="004138FB" w:rsidRDefault="000000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3 x 120mm (inferior)</w:t>
      </w:r>
    </w:p>
    <w:p w14:paraId="225C4EC8" w14:textId="77777777" w:rsidR="000352F2" w:rsidRPr="004138FB" w:rsidRDefault="000352F2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A4705BA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Compatibilidad con radiadores:</w:t>
      </w:r>
    </w:p>
    <w:p w14:paraId="21B39DD1" w14:textId="77777777" w:rsidR="000352F2" w:rsidRPr="004138FB" w:rsidRDefault="000000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Superior: 240 / 280 / 360 mm</w:t>
      </w:r>
    </w:p>
    <w:p w14:paraId="02BA2E53" w14:textId="77777777" w:rsidR="000352F2" w:rsidRPr="004138FB" w:rsidRDefault="000000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Trasero: 120 mm</w:t>
      </w:r>
    </w:p>
    <w:p w14:paraId="3B8FDFFF" w14:textId="77777777" w:rsidR="000352F2" w:rsidRPr="004138FB" w:rsidRDefault="000352F2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19911C2C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Filtros: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Superior / Inferior</w:t>
      </w:r>
    </w:p>
    <w:p w14:paraId="6EF288FE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Bahías para discos: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1 x 3.5” + 2 x 2.5”</w:t>
      </w:r>
    </w:p>
    <w:p w14:paraId="697E5D46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Fuente de alimentación: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ATX estándar, hasta 200 mm</w:t>
      </w:r>
    </w:p>
    <w:p w14:paraId="2FCD40F0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Ranuras de expansión: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7</w:t>
      </w:r>
    </w:p>
    <w:p w14:paraId="70411059" w14:textId="77777777" w:rsidR="000352F2" w:rsidRPr="004138FB" w:rsidRDefault="000352F2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0B1D2C62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Panel I/O frontal:</w:t>
      </w:r>
    </w:p>
    <w:p w14:paraId="793C5D6D" w14:textId="77777777" w:rsidR="000352F2" w:rsidRPr="004138FB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1 x USB 3.0</w:t>
      </w:r>
    </w:p>
    <w:p w14:paraId="1BD916C9" w14:textId="77777777" w:rsidR="000352F2" w:rsidRPr="004138FB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1 x USB 1.1</w:t>
      </w:r>
    </w:p>
    <w:p w14:paraId="724BDDFB" w14:textId="77777777" w:rsidR="000352F2" w:rsidRPr="004138FB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1 x USB Type-C Gen 2</w:t>
      </w:r>
    </w:p>
    <w:p w14:paraId="638FD287" w14:textId="77777777" w:rsidR="000352F2" w:rsidRPr="004138FB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1 x Audio HD In/Out</w:t>
      </w:r>
    </w:p>
    <w:p w14:paraId="1F8C780F" w14:textId="77777777" w:rsidR="000352F2" w:rsidRPr="004138FB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kern w:val="0"/>
          <w14:ligatures w14:val="none"/>
        </w:rPr>
        <w:t>1 x Botón de reset / 1 x Botón de control LED</w:t>
      </w:r>
    </w:p>
    <w:p w14:paraId="6AE6AA51" w14:textId="77777777" w:rsidR="000352F2" w:rsidRPr="004138FB" w:rsidRDefault="000352F2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2E20E195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Longitud máxima GPU: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380 mm con ventiladores, 420 mm sin ventiladores</w:t>
      </w:r>
    </w:p>
    <w:p w14:paraId="3E7AEA38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Altura máxima del disipador CPU: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165 mm</w:t>
      </w:r>
    </w:p>
    <w:p w14:paraId="0C783F10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Gestión de cables: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Incluida</w:t>
      </w:r>
    </w:p>
    <w:p w14:paraId="7C17FEAF" w14:textId="77777777" w:rsidR="000352F2" w:rsidRPr="004138FB" w:rsidRDefault="00000000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4138FB">
        <w:rPr>
          <w:rFonts w:ascii="Calibri" w:eastAsia="Times New Roman" w:hAnsi="Calibri" w:cs="Calibri"/>
          <w:b/>
          <w:bCs/>
          <w:kern w:val="0"/>
          <w14:ligatures w14:val="none"/>
        </w:rPr>
        <w:t>Embalaje:</w:t>
      </w:r>
      <w:r w:rsidRPr="004138FB">
        <w:rPr>
          <w:rFonts w:ascii="Calibri" w:eastAsia="Times New Roman" w:hAnsi="Calibri" w:cs="Calibri"/>
          <w:kern w:val="0"/>
          <w14:ligatures w14:val="none"/>
        </w:rPr>
        <w:t xml:space="preserve"> Bolsa de tela no tejida EPS K=K</w:t>
      </w:r>
    </w:p>
    <w:p w14:paraId="3F92706B" w14:textId="77777777" w:rsidR="000352F2" w:rsidRPr="004138FB" w:rsidRDefault="000352F2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25CB9463" w14:textId="77777777" w:rsidR="004138FB" w:rsidRPr="004138FB" w:rsidRDefault="004138FB" w:rsidP="004138FB">
      <w:pPr>
        <w:rPr>
          <w:rFonts w:ascii="Calibri" w:eastAsia="宋体" w:hAnsi="Calibri" w:cs="Calibri"/>
          <w:b/>
          <w:bCs/>
          <w:kern w:val="0"/>
          <w:sz w:val="28"/>
          <w:szCs w:val="28"/>
          <w:lang w:val="en-US" w:eastAsia="zh-CN" w:bidi="ar"/>
        </w:rPr>
      </w:pPr>
      <w:r w:rsidRPr="004138FB">
        <w:rPr>
          <w:rFonts w:ascii="Calibri" w:eastAsia="宋体" w:hAnsi="Calibri" w:cs="Calibri"/>
          <w:b/>
          <w:bCs/>
          <w:kern w:val="0"/>
          <w:sz w:val="28"/>
          <w:szCs w:val="28"/>
          <w:lang w:val="en-US" w:eastAsia="zh-CN" w:bidi="ar"/>
        </w:rPr>
        <w:t xml:space="preserve">Colores </w:t>
      </w:r>
      <w:proofErr w:type="spellStart"/>
      <w:r w:rsidRPr="004138FB">
        <w:rPr>
          <w:rFonts w:ascii="Calibri" w:eastAsia="宋体" w:hAnsi="Calibri" w:cs="Calibri"/>
          <w:b/>
          <w:bCs/>
          <w:kern w:val="0"/>
          <w:sz w:val="28"/>
          <w:szCs w:val="28"/>
          <w:lang w:val="en-US" w:eastAsia="zh-CN" w:bidi="ar"/>
        </w:rPr>
        <w:t>Disponibles</w:t>
      </w:r>
      <w:proofErr w:type="spellEnd"/>
      <w:r w:rsidRPr="004138FB">
        <w:rPr>
          <w:rFonts w:ascii="Calibri" w:eastAsia="宋体" w:hAnsi="Calibri" w:cs="Calibri"/>
          <w:b/>
          <w:bCs/>
          <w:kern w:val="0"/>
          <w:sz w:val="28"/>
          <w:szCs w:val="28"/>
          <w:lang w:val="en-US" w:eastAsia="zh-CN" w:bidi="ar"/>
        </w:rPr>
        <w:t>:</w:t>
      </w:r>
    </w:p>
    <w:p w14:paraId="0E0850F7" w14:textId="77777777" w:rsidR="004138FB" w:rsidRPr="004138FB" w:rsidRDefault="004138FB" w:rsidP="004138FB">
      <w:pPr>
        <w:ind w:leftChars="100" w:left="240"/>
        <w:rPr>
          <w:rFonts w:ascii="Calibri" w:eastAsia="宋体" w:hAnsi="Calibri" w:cs="Calibri"/>
          <w:b/>
          <w:bCs/>
          <w:kern w:val="0"/>
          <w:lang w:val="en-US" w:eastAsia="zh-CN" w:bidi="ar"/>
        </w:rPr>
      </w:pPr>
      <w:r w:rsidRPr="004138FB">
        <w:rPr>
          <w:rFonts w:ascii="Calibri" w:eastAsia="宋体" w:hAnsi="Calibri" w:cs="Calibri"/>
          <w:b/>
          <w:bCs/>
          <w:kern w:val="0"/>
          <w:lang w:val="en-US" w:eastAsia="zh-CN" w:bidi="ar"/>
        </w:rPr>
        <w:t>Blanco</w:t>
      </w:r>
    </w:p>
    <w:p w14:paraId="7016D3A4" w14:textId="77777777" w:rsidR="004138FB" w:rsidRPr="004138FB" w:rsidRDefault="004138FB" w:rsidP="004138FB">
      <w:pPr>
        <w:ind w:leftChars="100" w:left="240"/>
        <w:rPr>
          <w:rFonts w:ascii="Calibri" w:eastAsia="宋体" w:hAnsi="Calibri" w:cs="Calibri"/>
          <w:kern w:val="0"/>
          <w:lang w:val="en-US" w:eastAsia="zh-CN" w:bidi="ar"/>
        </w:rPr>
      </w:pPr>
      <w:r w:rsidRPr="004138FB">
        <w:rPr>
          <w:rFonts w:ascii="Calibri" w:eastAsia="宋体" w:hAnsi="Calibri" w:cs="Calibri"/>
          <w:kern w:val="0"/>
          <w:lang w:val="en-US" w:eastAsia="zh-CN" w:bidi="ar"/>
        </w:rPr>
        <w:t>SKU | X-CS-AUROPRO-W</w:t>
      </w:r>
    </w:p>
    <w:p w14:paraId="36C23875" w14:textId="77777777" w:rsidR="004138FB" w:rsidRPr="004138FB" w:rsidRDefault="004138FB" w:rsidP="004138FB">
      <w:pPr>
        <w:ind w:leftChars="100" w:left="240"/>
        <w:rPr>
          <w:rFonts w:ascii="Calibri" w:eastAsia="宋体" w:hAnsi="Calibri" w:cs="Calibri"/>
          <w:kern w:val="0"/>
          <w:lang w:val="en-US" w:eastAsia="zh-CN" w:bidi="ar"/>
        </w:rPr>
      </w:pPr>
      <w:r w:rsidRPr="004138FB">
        <w:rPr>
          <w:rFonts w:ascii="Calibri" w:eastAsia="宋体" w:hAnsi="Calibri" w:cs="Calibri"/>
          <w:kern w:val="0"/>
          <w:lang w:val="en-US" w:eastAsia="zh-CN" w:bidi="ar"/>
        </w:rPr>
        <w:t>EAN | 6978262011543</w:t>
      </w:r>
    </w:p>
    <w:p w14:paraId="53FCC056" w14:textId="77777777" w:rsidR="004138FB" w:rsidRPr="004138FB" w:rsidRDefault="004138FB" w:rsidP="004138FB">
      <w:pPr>
        <w:ind w:leftChars="100" w:left="240"/>
        <w:rPr>
          <w:rFonts w:ascii="Calibri" w:eastAsia="宋体" w:hAnsi="Calibri" w:cs="Calibri"/>
          <w:b/>
          <w:bCs/>
          <w:kern w:val="0"/>
          <w:lang w:val="en-US" w:eastAsia="zh-CN" w:bidi="ar"/>
        </w:rPr>
      </w:pPr>
      <w:r w:rsidRPr="004138FB">
        <w:rPr>
          <w:rFonts w:ascii="Calibri" w:eastAsia="宋体" w:hAnsi="Calibri" w:cs="Calibri"/>
          <w:b/>
          <w:bCs/>
          <w:kern w:val="0"/>
          <w:lang w:val="en-US" w:eastAsia="zh-CN" w:bidi="ar"/>
        </w:rPr>
        <w:t>Negro</w:t>
      </w:r>
    </w:p>
    <w:p w14:paraId="226B894C" w14:textId="77777777" w:rsidR="004138FB" w:rsidRPr="004138FB" w:rsidRDefault="004138FB" w:rsidP="004138FB">
      <w:pPr>
        <w:ind w:leftChars="100" w:left="240"/>
        <w:rPr>
          <w:rFonts w:ascii="Calibri" w:eastAsia="宋体" w:hAnsi="Calibri" w:cs="Calibri"/>
          <w:kern w:val="0"/>
          <w:lang w:val="en-US" w:eastAsia="zh-CN" w:bidi="ar"/>
        </w:rPr>
      </w:pPr>
      <w:r w:rsidRPr="004138FB">
        <w:rPr>
          <w:rFonts w:ascii="Calibri" w:eastAsia="宋体" w:hAnsi="Calibri" w:cs="Calibri"/>
          <w:kern w:val="0"/>
          <w:lang w:val="en-US" w:eastAsia="zh-CN" w:bidi="ar"/>
        </w:rPr>
        <w:t>SKU | X-CS-AUROPRO-B</w:t>
      </w:r>
    </w:p>
    <w:p w14:paraId="2EB3E3AF" w14:textId="127EEB39" w:rsidR="000352F2" w:rsidRPr="004138FB" w:rsidRDefault="004138FB" w:rsidP="004138FB">
      <w:pPr>
        <w:ind w:leftChars="100" w:left="240"/>
        <w:rPr>
          <w:rFonts w:ascii="Calibri" w:hAnsi="Calibri" w:cs="Calibri"/>
        </w:rPr>
      </w:pPr>
      <w:r w:rsidRPr="004138FB">
        <w:rPr>
          <w:rFonts w:ascii="Calibri" w:eastAsia="宋体" w:hAnsi="Calibri" w:cs="Calibri"/>
          <w:kern w:val="0"/>
          <w:lang w:val="en-US" w:eastAsia="zh-CN" w:bidi="ar"/>
        </w:rPr>
        <w:t>EAN | 6978262011550</w:t>
      </w:r>
    </w:p>
    <w:sectPr w:rsidR="000352F2" w:rsidRPr="004138FB" w:rsidSect="004138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EA1F8" w14:textId="77777777" w:rsidR="008E298B" w:rsidRDefault="008E298B">
      <w:pPr>
        <w:spacing w:line="240" w:lineRule="auto"/>
      </w:pPr>
      <w:r>
        <w:separator/>
      </w:r>
    </w:p>
  </w:endnote>
  <w:endnote w:type="continuationSeparator" w:id="0">
    <w:p w14:paraId="52A20AA5" w14:textId="77777777" w:rsidR="008E298B" w:rsidRDefault="008E2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58A26" w14:textId="77777777" w:rsidR="004138FB" w:rsidRDefault="004138F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D776D" w14:textId="77777777" w:rsidR="004138FB" w:rsidRDefault="004138F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62FD1" w14:textId="77777777" w:rsidR="004138FB" w:rsidRDefault="004138F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F8F8D" w14:textId="77777777" w:rsidR="008E298B" w:rsidRDefault="008E298B">
      <w:pPr>
        <w:spacing w:after="0"/>
      </w:pPr>
      <w:r>
        <w:separator/>
      </w:r>
    </w:p>
  </w:footnote>
  <w:footnote w:type="continuationSeparator" w:id="0">
    <w:p w14:paraId="4D4CEED5" w14:textId="77777777" w:rsidR="008E298B" w:rsidRDefault="008E29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3BB5A" w14:textId="77777777" w:rsidR="004138FB" w:rsidRDefault="004138F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4138FB" w14:paraId="6D81B587" w14:textId="77777777" w:rsidTr="00D7635B">
      <w:trPr>
        <w:trHeight w:val="300"/>
      </w:trPr>
      <w:tc>
        <w:tcPr>
          <w:tcW w:w="3108" w:type="dxa"/>
          <w:vAlign w:val="center"/>
        </w:tcPr>
        <w:p w14:paraId="53383E3D" w14:textId="77777777" w:rsidR="004138FB" w:rsidRDefault="004138FB" w:rsidP="004138FB">
          <w:pPr>
            <w:pStyle w:val="ac"/>
            <w:ind w:left="-115"/>
            <w:jc w:val="both"/>
            <w:rPr>
              <w:rFonts w:ascii="Calibri" w:hAnsi="Calibri" w:cs="Calibri"/>
            </w:rPr>
          </w:pP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FB8838D" w14:textId="77777777" w:rsidR="004138FB" w:rsidRDefault="004138FB" w:rsidP="004138FB">
          <w:pPr>
            <w:pStyle w:val="ac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549B8672" w14:textId="77777777" w:rsidR="004138FB" w:rsidRDefault="004138FB" w:rsidP="004138FB">
          <w:pPr>
            <w:pStyle w:val="ac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241DEE63" wp14:editId="2B4F06A3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E024C53" w14:textId="77777777" w:rsidR="004138FB" w:rsidRDefault="004138F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9AFB0" w14:textId="77777777" w:rsidR="004138FB" w:rsidRDefault="004138F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220F9"/>
    <w:multiLevelType w:val="multilevel"/>
    <w:tmpl w:val="19F220F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D92568"/>
    <w:multiLevelType w:val="multilevel"/>
    <w:tmpl w:val="2DD9256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01457"/>
    <w:multiLevelType w:val="multilevel"/>
    <w:tmpl w:val="4B4014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0644FF"/>
    <w:multiLevelType w:val="multilevel"/>
    <w:tmpl w:val="500644F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E76773"/>
    <w:multiLevelType w:val="multilevel"/>
    <w:tmpl w:val="50E767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CE3A43"/>
    <w:multiLevelType w:val="multilevel"/>
    <w:tmpl w:val="54CE3A4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8955244">
    <w:abstractNumId w:val="1"/>
  </w:num>
  <w:num w:numId="2" w16cid:durableId="1873641052">
    <w:abstractNumId w:val="2"/>
  </w:num>
  <w:num w:numId="3" w16cid:durableId="1864442301">
    <w:abstractNumId w:val="5"/>
  </w:num>
  <w:num w:numId="4" w16cid:durableId="1396706022">
    <w:abstractNumId w:val="0"/>
  </w:num>
  <w:num w:numId="5" w16cid:durableId="710617686">
    <w:abstractNumId w:val="3"/>
  </w:num>
  <w:num w:numId="6" w16cid:durableId="1849758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6C"/>
    <w:rsid w:val="000352F2"/>
    <w:rsid w:val="00324072"/>
    <w:rsid w:val="004138FB"/>
    <w:rsid w:val="00460430"/>
    <w:rsid w:val="00501D9A"/>
    <w:rsid w:val="006C0B6C"/>
    <w:rsid w:val="006C6833"/>
    <w:rsid w:val="00895309"/>
    <w:rsid w:val="008E298B"/>
    <w:rsid w:val="00CE527F"/>
    <w:rsid w:val="00F24F4D"/>
    <w:rsid w:val="00F637E5"/>
    <w:rsid w:val="00FB7CD8"/>
    <w:rsid w:val="790C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6FE489"/>
  <w15:docId w15:val="{0B7CE13F-7829-4689-81ED-EEF05DB8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8" w:lineRule="auto"/>
    </w:pPr>
    <w:rPr>
      <w:rFonts w:eastAsiaTheme="minorHAnsi"/>
      <w:kern w:val="2"/>
      <w:sz w:val="24"/>
      <w:szCs w:val="24"/>
      <w:lang w:val="es-ES"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6">
    <w:name w:val="标题 字符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副标题 字符"/>
    <w:basedOn w:val="a0"/>
    <w:link w:val="a3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qFormat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明显引用 字符"/>
    <w:basedOn w:val="a0"/>
    <w:link w:val="aa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2">
    <w:name w:val="p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1">
    <w:name w:val="s1"/>
    <w:basedOn w:val="a0"/>
    <w:qFormat/>
  </w:style>
  <w:style w:type="character" w:customStyle="1" w:styleId="s2">
    <w:name w:val="s2"/>
    <w:basedOn w:val="a0"/>
    <w:qFormat/>
  </w:style>
  <w:style w:type="paragraph" w:customStyle="1" w:styleId="p4">
    <w:name w:val="p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3">
    <w:name w:val="s3"/>
    <w:basedOn w:val="a0"/>
    <w:qFormat/>
  </w:style>
  <w:style w:type="paragraph" w:styleId="ac">
    <w:name w:val="header"/>
    <w:basedOn w:val="a"/>
    <w:link w:val="ad"/>
    <w:uiPriority w:val="99"/>
    <w:unhideWhenUsed/>
    <w:qFormat/>
    <w:rsid w:val="004138F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sid w:val="004138FB"/>
    <w:rPr>
      <w:rFonts w:eastAsiaTheme="minorHAnsi"/>
      <w:kern w:val="2"/>
      <w:sz w:val="18"/>
      <w:szCs w:val="18"/>
      <w:lang w:val="es-ES" w:eastAsia="en-US"/>
      <w14:ligatures w14:val="standardContextual"/>
    </w:rPr>
  </w:style>
  <w:style w:type="paragraph" w:styleId="ae">
    <w:name w:val="footer"/>
    <w:basedOn w:val="a"/>
    <w:link w:val="af"/>
    <w:uiPriority w:val="99"/>
    <w:unhideWhenUsed/>
    <w:rsid w:val="004138F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4138FB"/>
    <w:rPr>
      <w:rFonts w:eastAsiaTheme="minorHAnsi"/>
      <w:kern w:val="2"/>
      <w:sz w:val="18"/>
      <w:szCs w:val="18"/>
      <w:lang w:val="es-E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693</Words>
  <Characters>3702</Characters>
  <Application>Microsoft Office Word</Application>
  <DocSecurity>0</DocSecurity>
  <Lines>105</Lines>
  <Paragraphs>78</Paragraphs>
  <ScaleCrop>false</ScaleCrop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J Sanchez</dc:creator>
  <cp:lastModifiedBy>Jimmy Qin</cp:lastModifiedBy>
  <cp:revision>7</cp:revision>
  <dcterms:created xsi:type="dcterms:W3CDTF">2025-04-28T09:06:00Z</dcterms:created>
  <dcterms:modified xsi:type="dcterms:W3CDTF">2026-02-15T02:01:00Z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52226E8E82124114B0417B66EA9EEA79_12</vt:lpwstr>
  </property>
</Properties>
</file>